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3" w:rsidRDefault="00436F43" w:rsidP="00436F43">
      <w:pPr>
        <w:jc w:val="right"/>
        <w:rPr>
          <w:rFonts w:ascii="Times New Roman" w:hAnsi="Times New Roman" w:cs="Times New Roman"/>
          <w:b/>
          <w:i/>
          <w:sz w:val="28"/>
          <w:szCs w:val="28"/>
        </w:rPr>
      </w:pPr>
      <w:r>
        <w:rPr>
          <w:rFonts w:ascii="Times New Roman" w:hAnsi="Times New Roman" w:cs="Times New Roman"/>
          <w:b/>
          <w:i/>
          <w:sz w:val="28"/>
          <w:szCs w:val="28"/>
        </w:rPr>
        <w:t>ПРОЕКТ</w:t>
      </w: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КРАСНОЯРСКИЙ КРАЙ                                                                  БАЛАХТИНСКИЙ РАЙОН                                           </w:t>
      </w:r>
      <w:r w:rsidR="002917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17CB">
        <w:rPr>
          <w:rFonts w:ascii="Times New Roman" w:hAnsi="Times New Roman" w:cs="Times New Roman"/>
          <w:b/>
          <w:sz w:val="28"/>
          <w:szCs w:val="28"/>
        </w:rPr>
        <w:t xml:space="preserve">ПРИМОРСКИЙ </w:t>
      </w:r>
      <w:r>
        <w:rPr>
          <w:rFonts w:ascii="Times New Roman" w:hAnsi="Times New Roman" w:cs="Times New Roman"/>
          <w:b/>
          <w:sz w:val="28"/>
          <w:szCs w:val="28"/>
        </w:rPr>
        <w:t xml:space="preserve">СЕЛЬСКИЙ СОВЕТ ДЕПУТАТОВ </w:t>
      </w: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436F43" w:rsidTr="00436F43">
        <w:tc>
          <w:tcPr>
            <w:tcW w:w="3115" w:type="dxa"/>
            <w:hideMark/>
          </w:tcPr>
          <w:p w:rsidR="00436F43" w:rsidRDefault="00436F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00.00.2018 г. </w:t>
            </w:r>
          </w:p>
        </w:tc>
        <w:tc>
          <w:tcPr>
            <w:tcW w:w="3115" w:type="dxa"/>
            <w:hideMark/>
          </w:tcPr>
          <w:p w:rsidR="00436F43" w:rsidRDefault="00291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Приморск</w:t>
            </w:r>
          </w:p>
        </w:tc>
        <w:tc>
          <w:tcPr>
            <w:tcW w:w="3115" w:type="dxa"/>
            <w:hideMark/>
          </w:tcPr>
          <w:p w:rsidR="00436F43" w:rsidRDefault="00436F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bl>
    <w:p w:rsidR="00436F43" w:rsidRDefault="00436F43" w:rsidP="00436F43">
      <w:pPr>
        <w:spacing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963"/>
      </w:tblGrid>
      <w:tr w:rsidR="00436F43" w:rsidTr="00436F43">
        <w:tc>
          <w:tcPr>
            <w:tcW w:w="5382" w:type="dxa"/>
            <w:hideMark/>
          </w:tcPr>
          <w:p w:rsidR="00436F43" w:rsidRDefault="00436F43">
            <w:pPr>
              <w:spacing w:after="0" w:line="240" w:lineRule="auto"/>
              <w:rPr>
                <w:rFonts w:ascii="Times New Roman" w:hAnsi="Times New Roman" w:cs="Times New Roman"/>
                <w:b/>
                <w:sz w:val="28"/>
                <w:szCs w:val="28"/>
              </w:rPr>
            </w:pPr>
            <w:r>
              <w:rPr>
                <w:rFonts w:ascii="Times New Roman" w:hAnsi="Times New Roman" w:cs="Times New Roman"/>
                <w:b/>
                <w:sz w:val="28"/>
                <w:szCs w:val="28"/>
              </w:rPr>
              <w:t>О внесении изменений и</w:t>
            </w:r>
            <w:r w:rsidR="002917CB">
              <w:rPr>
                <w:rFonts w:ascii="Times New Roman" w:hAnsi="Times New Roman" w:cs="Times New Roman"/>
                <w:b/>
                <w:sz w:val="28"/>
                <w:szCs w:val="28"/>
              </w:rPr>
              <w:t xml:space="preserve"> дополнений в Устав Приморского </w:t>
            </w:r>
            <w:r>
              <w:rPr>
                <w:rFonts w:ascii="Times New Roman" w:hAnsi="Times New Roman" w:cs="Times New Roman"/>
                <w:b/>
                <w:sz w:val="28"/>
                <w:szCs w:val="28"/>
              </w:rPr>
              <w:t xml:space="preserve"> сельсовета</w:t>
            </w:r>
          </w:p>
        </w:tc>
        <w:tc>
          <w:tcPr>
            <w:tcW w:w="3963" w:type="dxa"/>
          </w:tcPr>
          <w:p w:rsidR="00436F43" w:rsidRDefault="00436F43">
            <w:pPr>
              <w:spacing w:after="0" w:line="240" w:lineRule="auto"/>
              <w:jc w:val="both"/>
              <w:rPr>
                <w:rFonts w:ascii="Times New Roman" w:hAnsi="Times New Roman" w:cs="Times New Roman"/>
                <w:sz w:val="28"/>
                <w:szCs w:val="28"/>
              </w:rPr>
            </w:pPr>
          </w:p>
        </w:tc>
      </w:tr>
    </w:tbl>
    <w:p w:rsidR="00436F43" w:rsidRDefault="00436F43" w:rsidP="00436F43">
      <w:pPr>
        <w:spacing w:line="240" w:lineRule="auto"/>
        <w:jc w:val="both"/>
        <w:rPr>
          <w:rFonts w:ascii="Times New Roman" w:hAnsi="Times New Roman" w:cs="Times New Roman"/>
          <w:sz w:val="28"/>
          <w:szCs w:val="28"/>
        </w:rPr>
      </w:pPr>
    </w:p>
    <w:p w:rsidR="00436F43" w:rsidRDefault="00436F43" w:rsidP="00436F43">
      <w:pPr>
        <w:spacing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 цел</w:t>
      </w:r>
      <w:r w:rsidR="002917CB">
        <w:rPr>
          <w:rFonts w:ascii="Times New Roman" w:hAnsi="Times New Roman" w:cs="Times New Roman"/>
          <w:sz w:val="28"/>
          <w:szCs w:val="28"/>
        </w:rPr>
        <w:t>ях приведения Устава Приморского</w:t>
      </w:r>
      <w:r>
        <w:rPr>
          <w:rFonts w:ascii="Times New Roman" w:hAnsi="Times New Roman" w:cs="Times New Roman"/>
          <w:sz w:val="28"/>
          <w:szCs w:val="28"/>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w:t>
      </w:r>
      <w:r w:rsidR="002917CB">
        <w:rPr>
          <w:rFonts w:ascii="Times New Roman" w:hAnsi="Times New Roman" w:cs="Times New Roman"/>
          <w:sz w:val="28"/>
          <w:szCs w:val="28"/>
        </w:rPr>
        <w:t>твуясь ст.20 Устава Приморского</w:t>
      </w:r>
      <w:r>
        <w:rPr>
          <w:rFonts w:ascii="Times New Roman" w:hAnsi="Times New Roman" w:cs="Times New Roman"/>
          <w:sz w:val="28"/>
          <w:szCs w:val="28"/>
        </w:rPr>
        <w:t xml:space="preserve"> сельсовета Балахтинского района</w:t>
      </w:r>
      <w:r w:rsidR="002917CB">
        <w:rPr>
          <w:rFonts w:ascii="Times New Roman" w:hAnsi="Times New Roman" w:cs="Times New Roman"/>
          <w:sz w:val="28"/>
          <w:szCs w:val="28"/>
        </w:rPr>
        <w:t xml:space="preserve"> Красноярского края, Приморский</w:t>
      </w:r>
      <w:r>
        <w:rPr>
          <w:rFonts w:ascii="Times New Roman" w:hAnsi="Times New Roman" w:cs="Times New Roman"/>
          <w:sz w:val="28"/>
          <w:szCs w:val="28"/>
        </w:rPr>
        <w:t xml:space="preserve"> сельский Совет депутатов  </w:t>
      </w:r>
    </w:p>
    <w:p w:rsidR="00436F43" w:rsidRDefault="00436F43" w:rsidP="00436F4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РЕШИЛ:</w:t>
      </w:r>
    </w:p>
    <w:p w:rsidR="00436F43" w:rsidRDefault="00436F43" w:rsidP="00436F43">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2917CB">
        <w:rPr>
          <w:rFonts w:ascii="Times New Roman" w:hAnsi="Times New Roman" w:cs="Times New Roman"/>
          <w:sz w:val="28"/>
          <w:szCs w:val="28"/>
        </w:rPr>
        <w:t xml:space="preserve"> Внести в Устав Приморского</w:t>
      </w:r>
      <w:r>
        <w:rPr>
          <w:rFonts w:ascii="Times New Roman" w:hAnsi="Times New Roman" w:cs="Times New Roman"/>
          <w:sz w:val="28"/>
          <w:szCs w:val="28"/>
        </w:rPr>
        <w:t xml:space="preserve"> сельсовета Балахтинского района Красноярского края следующие изменения:</w:t>
      </w:r>
    </w:p>
    <w:p w:rsidR="00436F43" w:rsidRDefault="00436F43"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статье 7:</w:t>
      </w:r>
    </w:p>
    <w:p w:rsidR="002917CB" w:rsidRDefault="002917CB"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 1.20</w:t>
      </w:r>
      <w:r w:rsidR="00436F43">
        <w:rPr>
          <w:rFonts w:ascii="Times New Roman" w:eastAsia="Times New Roman" w:hAnsi="Times New Roman" w:cs="Times New Roman"/>
          <w:b/>
          <w:sz w:val="28"/>
          <w:szCs w:val="28"/>
          <w:lang w:eastAsia="ru-RU"/>
        </w:rPr>
        <w:t xml:space="preserve"> пункта 1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п.п.1.11</w:t>
      </w:r>
      <w:r w:rsidR="006378EF">
        <w:rPr>
          <w:rFonts w:ascii="Times New Roman" w:eastAsia="Times New Roman" w:hAnsi="Times New Roman" w:cs="Times New Roman"/>
          <w:b/>
          <w:sz w:val="28"/>
          <w:szCs w:val="28"/>
          <w:lang w:eastAsia="ru-RU"/>
        </w:rPr>
        <w:t xml:space="preserve"> пункта 1 исключить.</w:t>
      </w:r>
    </w:p>
    <w:p w:rsidR="002917CB"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p>
    <w:p w:rsidR="00436F43" w:rsidRDefault="002917CB" w:rsidP="002917CB">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в пункте 2 статьи 7</w:t>
      </w:r>
      <w:r w:rsidR="00436F43">
        <w:rPr>
          <w:rFonts w:ascii="Times New Roman" w:hAnsi="Times New Roman" w:cs="Times New Roman"/>
          <w:b/>
          <w:bCs/>
          <w:sz w:val="28"/>
          <w:szCs w:val="28"/>
        </w:rPr>
        <w:t>:</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п.п.10</w:t>
      </w:r>
      <w:r w:rsidR="00436F43">
        <w:rPr>
          <w:rFonts w:ascii="Times New Roman" w:hAnsi="Times New Roman" w:cs="Times New Roman"/>
          <w:b/>
          <w:bCs/>
          <w:sz w:val="28"/>
          <w:szCs w:val="28"/>
        </w:rPr>
        <w:t xml:space="preserve"> исключить;</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п.п.2.</w:t>
      </w:r>
      <w:r w:rsidR="00436F43">
        <w:rPr>
          <w:rFonts w:ascii="Times New Roman" w:hAnsi="Times New Roman" w:cs="Times New Roman"/>
          <w:b/>
          <w:bCs/>
          <w:sz w:val="28"/>
          <w:szCs w:val="28"/>
        </w:rPr>
        <w:t xml:space="preserve"> 12 исключить;</w:t>
      </w:r>
    </w:p>
    <w:p w:rsidR="00436F43" w:rsidRDefault="00436F43"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дополнить подпунктом </w:t>
      </w:r>
      <w:r w:rsidR="002917CB">
        <w:rPr>
          <w:rFonts w:ascii="Times New Roman" w:hAnsi="Times New Roman" w:cs="Times New Roman"/>
          <w:b/>
          <w:bCs/>
          <w:sz w:val="28"/>
          <w:szCs w:val="28"/>
        </w:rPr>
        <w:t>2.</w:t>
      </w:r>
      <w:r>
        <w:rPr>
          <w:rFonts w:ascii="Times New Roman" w:hAnsi="Times New Roman" w:cs="Times New Roman"/>
          <w:b/>
          <w:bCs/>
          <w:sz w:val="28"/>
          <w:szCs w:val="28"/>
        </w:rPr>
        <w:t>15 следующего содержания</w:t>
      </w:r>
    </w:p>
    <w:p w:rsidR="00436F43" w:rsidRPr="00880912" w:rsidRDefault="00436F43" w:rsidP="00436F43">
      <w:pPr>
        <w:autoSpaceDE w:val="0"/>
        <w:autoSpaceDN w:val="0"/>
        <w:adjustRightInd w:val="0"/>
        <w:spacing w:line="240" w:lineRule="auto"/>
        <w:ind w:firstLine="709"/>
        <w:jc w:val="both"/>
        <w:rPr>
          <w:rFonts w:ascii="Times New Roman" w:hAnsi="Times New Roman" w:cs="Times New Roman"/>
          <w:sz w:val="28"/>
          <w:szCs w:val="28"/>
        </w:rPr>
      </w:pPr>
      <w:r w:rsidRPr="00880912">
        <w:rPr>
          <w:rFonts w:ascii="Times New Roman" w:hAnsi="Times New Roman" w:cs="Times New Roman"/>
          <w:sz w:val="28"/>
          <w:szCs w:val="28"/>
        </w:rPr>
        <w:t>«</w:t>
      </w:r>
      <w:r w:rsidR="002917CB">
        <w:rPr>
          <w:rFonts w:ascii="Times New Roman" w:hAnsi="Times New Roman" w:cs="Times New Roman"/>
          <w:sz w:val="28"/>
          <w:szCs w:val="28"/>
        </w:rPr>
        <w:t>2.15</w:t>
      </w:r>
      <w:r w:rsidRPr="00880912">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w:t>
      </w:r>
      <w:r w:rsidR="002917CB">
        <w:rPr>
          <w:rFonts w:ascii="Times New Roman" w:hAnsi="Times New Roman" w:cs="Times New Roman"/>
          <w:sz w:val="28"/>
          <w:szCs w:val="28"/>
        </w:rPr>
        <w:t xml:space="preserve"> культуры и адаптивного спорта.</w:t>
      </w:r>
      <w:bookmarkStart w:id="0" w:name="_GoBack"/>
      <w:bookmarkEnd w:id="0"/>
      <w:r w:rsidR="002917CB">
        <w:rPr>
          <w:rFonts w:ascii="Times New Roman" w:hAnsi="Times New Roman" w:cs="Times New Roman"/>
          <w:sz w:val="28"/>
          <w:szCs w:val="28"/>
        </w:rPr>
        <w:t>»</w:t>
      </w:r>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в статье 13:</w:t>
      </w:r>
    </w:p>
    <w:p w:rsidR="00436F43" w:rsidRDefault="002917CB" w:rsidP="00436F43">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r w:rsidR="00436F43">
        <w:rPr>
          <w:rFonts w:ascii="Times New Roman" w:eastAsia="Times New Roman" w:hAnsi="Times New Roman" w:cs="Times New Roman"/>
          <w:b/>
          <w:sz w:val="28"/>
          <w:szCs w:val="28"/>
          <w:lang w:eastAsia="ru-RU"/>
        </w:rPr>
        <w:t xml:space="preserve"> 6 исключить;</w:t>
      </w:r>
      <w:r w:rsidR="006378EF">
        <w:rPr>
          <w:rFonts w:ascii="Times New Roman" w:eastAsia="Times New Roman" w:hAnsi="Times New Roman" w:cs="Times New Roman"/>
          <w:b/>
          <w:sz w:val="28"/>
          <w:szCs w:val="28"/>
          <w:lang w:eastAsia="ru-RU"/>
        </w:rPr>
        <w:t xml:space="preserve"> </w:t>
      </w:r>
    </w:p>
    <w:p w:rsidR="002917CB" w:rsidRDefault="00436F43"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917CB">
        <w:rPr>
          <w:rFonts w:ascii="Times New Roman" w:eastAsia="Times New Roman" w:hAnsi="Times New Roman" w:cs="Times New Roman"/>
          <w:b/>
          <w:bCs/>
          <w:kern w:val="32"/>
          <w:sz w:val="28"/>
          <w:szCs w:val="28"/>
          <w:lang w:eastAsia="ru-RU"/>
        </w:rPr>
        <w:t>в п.п.</w:t>
      </w:r>
      <w:r>
        <w:rPr>
          <w:rFonts w:ascii="Times New Roman" w:eastAsia="Times New Roman" w:hAnsi="Times New Roman" w:cs="Times New Roman"/>
          <w:b/>
          <w:bCs/>
          <w:kern w:val="32"/>
          <w:sz w:val="28"/>
          <w:szCs w:val="28"/>
          <w:lang w:eastAsia="ru-RU"/>
        </w:rPr>
        <w:t xml:space="preserve"> 11 слова </w:t>
      </w:r>
      <w:r>
        <w:rPr>
          <w:rFonts w:ascii="Times New Roman" w:eastAsia="Times New Roman" w:hAnsi="Times New Roman" w:cs="Times New Roman"/>
          <w:bCs/>
          <w:kern w:val="32"/>
          <w:sz w:val="28"/>
          <w:szCs w:val="28"/>
          <w:lang w:eastAsia="ru-RU"/>
        </w:rPr>
        <w:t>«с частями 3 и 5 статьи 13»</w:t>
      </w:r>
      <w:r>
        <w:rPr>
          <w:rFonts w:ascii="Times New Roman" w:eastAsia="Times New Roman" w:hAnsi="Times New Roman" w:cs="Times New Roman"/>
          <w:b/>
          <w:bCs/>
          <w:kern w:val="32"/>
          <w:sz w:val="28"/>
          <w:szCs w:val="28"/>
          <w:lang w:eastAsia="ru-RU"/>
        </w:rPr>
        <w:t xml:space="preserve"> заменить словами </w:t>
      </w:r>
      <w:r>
        <w:rPr>
          <w:rFonts w:ascii="Times New Roman" w:eastAsia="Times New Roman" w:hAnsi="Times New Roman" w:cs="Times New Roman"/>
          <w:bCs/>
          <w:kern w:val="32"/>
          <w:sz w:val="28"/>
          <w:szCs w:val="28"/>
          <w:lang w:eastAsia="ru-RU"/>
        </w:rPr>
        <w:t>«с частями 3, 5, 7.2 статьи 13»;</w:t>
      </w:r>
    </w:p>
    <w:p w:rsidR="00436F43" w:rsidRDefault="002917CB"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4 статьи 17 изложить в следующей редакции:</w:t>
      </w:r>
    </w:p>
    <w:p w:rsidR="00436F43" w:rsidRDefault="00436F43" w:rsidP="00436F43">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2"/>
          <w:sz w:val="28"/>
          <w:szCs w:val="28"/>
          <w:lang w:eastAsia="ru-RU"/>
        </w:rPr>
        <w:t xml:space="preserve">            -</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.п. 14</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w:t>
      </w:r>
      <w:r w:rsidR="00436F43">
        <w:rPr>
          <w:rFonts w:ascii="Times New Roman" w:eastAsia="Times New Roman" w:hAnsi="Times New Roman" w:cs="Times New Roman"/>
          <w:b/>
          <w:bCs/>
          <w:kern w:val="32"/>
          <w:sz w:val="28"/>
          <w:szCs w:val="28"/>
          <w:lang w:eastAsia="ru-RU"/>
        </w:rPr>
        <w:t xml:space="preserve"> 1 статьи 19 слова </w:t>
      </w:r>
      <w:r w:rsidR="00436F43">
        <w:rPr>
          <w:rFonts w:ascii="Times New Roman" w:eastAsia="Times New Roman" w:hAnsi="Times New Roman" w:cs="Times New Roman"/>
          <w:bCs/>
          <w:kern w:val="32"/>
          <w:sz w:val="28"/>
          <w:szCs w:val="28"/>
          <w:lang w:eastAsia="ru-RU"/>
        </w:rPr>
        <w:t>«с частями 3 и 5 статьи 13»</w:t>
      </w:r>
      <w:r w:rsidR="00436F43">
        <w:rPr>
          <w:rFonts w:ascii="Times New Roman" w:eastAsia="Times New Roman" w:hAnsi="Times New Roman" w:cs="Times New Roman"/>
          <w:b/>
          <w:bCs/>
          <w:kern w:val="32"/>
          <w:sz w:val="28"/>
          <w:szCs w:val="28"/>
          <w:lang w:eastAsia="ru-RU"/>
        </w:rPr>
        <w:t xml:space="preserve"> заменить словами </w:t>
      </w:r>
      <w:r w:rsidR="00436F43">
        <w:rPr>
          <w:rFonts w:ascii="Times New Roman" w:eastAsia="Times New Roman" w:hAnsi="Times New Roman" w:cs="Times New Roman"/>
          <w:bCs/>
          <w:kern w:val="32"/>
          <w:sz w:val="28"/>
          <w:szCs w:val="28"/>
          <w:lang w:eastAsia="ru-RU"/>
        </w:rPr>
        <w:t>«с частями 3, 5, 7.2 статьи 13»;</w:t>
      </w:r>
    </w:p>
    <w:p w:rsidR="00436F43" w:rsidRPr="00455249" w:rsidRDefault="00455249" w:rsidP="00455249">
      <w:pPr>
        <w:tabs>
          <w:tab w:val="left" w:pos="142"/>
          <w:tab w:val="left" w:pos="1276"/>
        </w:tabs>
        <w:spacing w:after="0" w:line="240" w:lineRule="auto"/>
        <w:contextualSpacing/>
        <w:jc w:val="both"/>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п.п.4 п.1 статьи 20</w:t>
      </w:r>
      <w:r w:rsidR="00436F43">
        <w:rPr>
          <w:rFonts w:ascii="Times New Roman" w:hAnsi="Times New Roman" w:cs="Times New Roman"/>
          <w:b/>
          <w:bCs/>
          <w:kern w:val="32"/>
          <w:sz w:val="28"/>
          <w:szCs w:val="28"/>
        </w:rPr>
        <w:t xml:space="preserve"> изложить в следующей редакции:</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«4) утверждение стратегии социально-экономического развития поселения;»;</w:t>
      </w:r>
    </w:p>
    <w:p w:rsidR="00436F43" w:rsidRDefault="00436F43" w:rsidP="00436F43">
      <w:pPr>
        <w:tabs>
          <w:tab w:val="left" w:pos="708"/>
        </w:tabs>
        <w:spacing w:line="240" w:lineRule="auto"/>
        <w:ind w:firstLine="709"/>
        <w:jc w:val="both"/>
        <w:rPr>
          <w:rFonts w:ascii="Times New Roman" w:hAnsi="Times New Roman" w:cs="Times New Roman"/>
          <w:b/>
          <w:bCs/>
          <w:kern w:val="32"/>
          <w:sz w:val="28"/>
          <w:szCs w:val="28"/>
        </w:rPr>
      </w:pPr>
      <w:r>
        <w:rPr>
          <w:rFonts w:ascii="Times New Roman" w:hAnsi="Times New Roman" w:cs="Times New Roman"/>
          <w:b/>
          <w:bCs/>
          <w:kern w:val="32"/>
          <w:sz w:val="28"/>
          <w:szCs w:val="28"/>
        </w:rPr>
        <w:t>- дополнить подпунктом 11 следующего содержания:</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«11) утверждение правил благоустройства территории поселения.»;</w:t>
      </w:r>
    </w:p>
    <w:p w:rsidR="00436F43" w:rsidRDefault="00455249" w:rsidP="00455249">
      <w:pPr>
        <w:tabs>
          <w:tab w:val="left" w:pos="708"/>
          <w:tab w:val="left" w:pos="1276"/>
        </w:tabs>
        <w:spacing w:after="0" w:line="240" w:lineRule="auto"/>
        <w:contextualSpacing/>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w:t>
      </w:r>
      <w:r w:rsidR="00436F43">
        <w:rPr>
          <w:rFonts w:ascii="Times New Roman" w:eastAsia="Times New Roman" w:hAnsi="Times New Roman" w:cs="Times New Roman"/>
          <w:b/>
          <w:bCs/>
          <w:kern w:val="32"/>
          <w:sz w:val="28"/>
          <w:szCs w:val="28"/>
          <w:lang w:eastAsia="ru-RU"/>
        </w:rPr>
        <w:t xml:space="preserve"> 6 статьи 24 изложить в следующей редакции:</w:t>
      </w:r>
    </w:p>
    <w:p w:rsidR="00436F43" w:rsidRDefault="00436F43" w:rsidP="00436F43">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8 статьи 25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7, 8 статьи 26 изложить</w:t>
      </w:r>
    </w:p>
    <w:p w:rsidR="00436F43" w:rsidRDefault="00436F43" w:rsidP="00436F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36F43" w:rsidRDefault="00436F43" w:rsidP="00436F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36F43" w:rsidRDefault="00436F43" w:rsidP="00436F4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w:t>
      </w:r>
      <w:r>
        <w:rPr>
          <w:rFonts w:ascii="Times New Roman" w:eastAsia="Times New Roman" w:hAnsi="Times New Roman" w:cs="Times New Roman"/>
          <w:sz w:val="28"/>
          <w:szCs w:val="28"/>
          <w:lang w:eastAsia="ru-RU"/>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4 статьи 27 исключить;</w:t>
      </w:r>
    </w:p>
    <w:p w:rsidR="00436F43" w:rsidRDefault="00455249" w:rsidP="00455249">
      <w:pPr>
        <w:tabs>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3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29 изложить в следующей редакции:</w:t>
      </w:r>
    </w:p>
    <w:p w:rsidR="00436F43" w:rsidRDefault="00436F43" w:rsidP="00436F43">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разрабатывает стратегии социально-экономического развития сельсовета;»;</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3</w:t>
      </w:r>
      <w:r>
        <w:rPr>
          <w:rFonts w:ascii="Times New Roman" w:eastAsia="Times New Roman" w:hAnsi="Times New Roman" w:cs="Times New Roman"/>
          <w:b/>
          <w:sz w:val="28"/>
          <w:szCs w:val="28"/>
          <w:lang w:eastAsia="ru-RU"/>
        </w:rPr>
        <w:t>4</w:t>
      </w:r>
      <w:r w:rsidR="00436F43">
        <w:rPr>
          <w:rFonts w:ascii="Times New Roman" w:eastAsia="Times New Roman" w:hAnsi="Times New Roman" w:cs="Times New Roman"/>
          <w:b/>
          <w:sz w:val="28"/>
          <w:szCs w:val="28"/>
          <w:lang w:eastAsia="ru-RU"/>
        </w:rPr>
        <w:t>.2 изложить в следующей редакции:</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w:t>
      </w:r>
      <w:r>
        <w:rPr>
          <w:rFonts w:ascii="Times New Roman" w:hAnsi="Times New Roman" w:cs="Times New Roman"/>
          <w:b/>
          <w:bCs/>
          <w:sz w:val="28"/>
          <w:szCs w:val="28"/>
        </w:rPr>
        <w:t>Статья 36.2.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На публичные слушания должны выноситься: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проект местного бюджета и отчет о его исполнении;</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3)проект стратегии социально-экономического развития муниципального образования;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rFonts w:ascii="Times New Roman" w:hAnsi="Times New Roman" w:cs="Times New Roman"/>
          <w:bCs/>
          <w:i/>
          <w:sz w:val="28"/>
          <w:szCs w:val="28"/>
        </w:rPr>
        <w:t>3 %</w:t>
      </w:r>
      <w:r>
        <w:rPr>
          <w:rFonts w:ascii="Times New Roman" w:hAnsi="Times New Roman" w:cs="Times New Roman"/>
          <w:bCs/>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w:t>
      </w:r>
      <w:r>
        <w:rPr>
          <w:rFonts w:ascii="Times New Roman" w:hAnsi="Times New Roman" w:cs="Times New Roman"/>
          <w:bCs/>
          <w:sz w:val="28"/>
          <w:szCs w:val="28"/>
        </w:rPr>
        <w:lastRenderedPageBreak/>
        <w:t>чем за 10 дней до предполагаемого рассмотрения правового акта, правовой акт не может быть принят без проведения публичных слушаний.</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Жители оповещаются о проведении публичных слушаний посредством размещения информации на официальном «Интернет-сайте» или в газете.</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или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bCs/>
          <w:sz w:val="28"/>
          <w:szCs w:val="28"/>
          <w:vertAlign w:val="superscript"/>
        </w:rPr>
        <w:footnoteReference w:id="2"/>
      </w:r>
      <w:r>
        <w:rPr>
          <w:rFonts w:ascii="Times New Roman" w:hAnsi="Times New Roman" w:cs="Times New Roman"/>
          <w:bCs/>
          <w:sz w:val="28"/>
          <w:szCs w:val="28"/>
        </w:rPr>
        <w:t>.»;</w:t>
      </w:r>
    </w:p>
    <w:p w:rsidR="00436F43" w:rsidRDefault="00455249" w:rsidP="00455249">
      <w:pPr>
        <w:tabs>
          <w:tab w:val="left" w:pos="142"/>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в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50 слова </w:t>
      </w:r>
      <w:r w:rsidR="00436F43">
        <w:rPr>
          <w:rFonts w:ascii="Times New Roman" w:eastAsia="Times New Roman" w:hAnsi="Times New Roman" w:cs="Times New Roman"/>
          <w:sz w:val="28"/>
          <w:szCs w:val="28"/>
          <w:lang w:eastAsia="ru-RU"/>
        </w:rPr>
        <w:t xml:space="preserve">«планов и» </w:t>
      </w:r>
      <w:r w:rsidR="00436F43">
        <w:rPr>
          <w:rFonts w:ascii="Times New Roman" w:eastAsia="Times New Roman" w:hAnsi="Times New Roman" w:cs="Times New Roman"/>
          <w:b/>
          <w:sz w:val="28"/>
          <w:szCs w:val="28"/>
          <w:lang w:eastAsia="ru-RU"/>
        </w:rPr>
        <w:t>исключить;</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54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54. Пенсионное обеспечение лиц, замещающих муниципальные должности на постоянной основе</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w:t>
      </w:r>
      <w:r>
        <w:rPr>
          <w:rFonts w:ascii="Times New Roman" w:eastAsia="Times New Roman" w:hAnsi="Times New Roman" w:cs="Times New Roman"/>
          <w:sz w:val="28"/>
          <w:szCs w:val="28"/>
          <w:lang w:eastAsia="ru-RU"/>
        </w:rPr>
        <w:lastRenderedPageBreak/>
        <w:t>(инвалидности)»,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Минимальный размер пенсии за выслугу лет составляет: при стаже от  6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 и выше – 5000 руб., 00 коп.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Увеличение месячного денежного вознаграждения по муниципальной должности, занимаемой на день прекращения полномочий, </w:t>
      </w:r>
      <w:r>
        <w:rPr>
          <w:rFonts w:ascii="Times New Roman" w:eastAsia="Times New Roman" w:hAnsi="Times New Roman" w:cs="Times New Roman"/>
          <w:sz w:val="28"/>
          <w:szCs w:val="28"/>
          <w:lang w:eastAsia="ru-RU"/>
        </w:rPr>
        <w:lastRenderedPageBreak/>
        <w:t>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6F43" w:rsidRPr="00455249"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55249">
        <w:rPr>
          <w:rFonts w:ascii="Times New Roman" w:eastAsia="Times New Roman" w:hAnsi="Times New Roman" w:cs="Times New Roman"/>
          <w:sz w:val="28"/>
          <w:szCs w:val="28"/>
          <w:lang w:eastAsia="ru-RU"/>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436F43" w:rsidRDefault="00455249" w:rsidP="00455249">
      <w:pPr>
        <w:tabs>
          <w:tab w:val="left" w:pos="284"/>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 xml:space="preserve"> 4, 5 статьи 58 изложить в следующей редакции:</w:t>
      </w:r>
    </w:p>
    <w:p w:rsidR="00436F43" w:rsidRDefault="00436F43" w:rsidP="00436F43">
      <w:pPr>
        <w:tabs>
          <w:tab w:val="left" w:pos="708"/>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436F43" w:rsidRDefault="00436F43" w:rsidP="00436F43">
      <w:pPr>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Контроль за исполнением Решения </w:t>
      </w:r>
      <w:r w:rsidR="00455249">
        <w:rPr>
          <w:rFonts w:ascii="Times New Roman" w:hAnsi="Times New Roman" w:cs="Times New Roman"/>
          <w:sz w:val="28"/>
          <w:szCs w:val="28"/>
        </w:rPr>
        <w:t xml:space="preserve">возложить на главу Приморского </w:t>
      </w:r>
      <w:r>
        <w:rPr>
          <w:rFonts w:ascii="Times New Roman" w:hAnsi="Times New Roman" w:cs="Times New Roman"/>
          <w:sz w:val="28"/>
          <w:szCs w:val="28"/>
        </w:rPr>
        <w:t>сельсовета.</w:t>
      </w: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 внесении изменений и</w:t>
      </w:r>
      <w:r w:rsidR="00455249">
        <w:rPr>
          <w:rFonts w:ascii="Times New Roman" w:hAnsi="Times New Roman" w:cs="Times New Roman"/>
          <w:sz w:val="28"/>
          <w:szCs w:val="28"/>
        </w:rPr>
        <w:t xml:space="preserve"> дополнений в Устав Приморского</w:t>
      </w:r>
      <w:r>
        <w:rPr>
          <w:rFonts w:ascii="Times New Roman" w:hAnsi="Times New Roman" w:cs="Times New Roman"/>
          <w:sz w:val="28"/>
          <w:szCs w:val="28"/>
        </w:rPr>
        <w:t xml:space="preserve"> сельсовета Балахтинского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436F43" w:rsidRDefault="00436F43" w:rsidP="00436F43">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455249">
        <w:rPr>
          <w:rFonts w:ascii="Times New Roman" w:hAnsi="Times New Roman" w:cs="Times New Roman"/>
          <w:sz w:val="28"/>
          <w:szCs w:val="28"/>
        </w:rPr>
        <w:t xml:space="preserve">                    Л.Г. Шнайдер</w:t>
      </w:r>
      <w:r>
        <w:rPr>
          <w:rFonts w:ascii="Times New Roman" w:hAnsi="Times New Roman" w:cs="Times New Roman"/>
          <w:sz w:val="28"/>
          <w:szCs w:val="28"/>
        </w:rPr>
        <w:t xml:space="preserve"> </w:t>
      </w: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436F43" w:rsidRDefault="00436F43" w:rsidP="00436F43">
      <w:pPr>
        <w:tabs>
          <w:tab w:val="left" w:pos="127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сельского                                                                                                                                Совета депутатов                                           </w:t>
      </w:r>
      <w:r w:rsidR="00455249">
        <w:rPr>
          <w:rFonts w:ascii="Times New Roman" w:hAnsi="Times New Roman" w:cs="Times New Roman"/>
          <w:sz w:val="28"/>
          <w:szCs w:val="28"/>
        </w:rPr>
        <w:t xml:space="preserve">                        Т.Г.Воробъёва</w:t>
      </w:r>
    </w:p>
    <w:p w:rsidR="00436F43" w:rsidRDefault="00436F43" w:rsidP="00436F43"/>
    <w:p w:rsidR="00B35DDF" w:rsidRDefault="00B35DDF"/>
    <w:sectPr w:rsidR="00B35DDF" w:rsidSect="00456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3D" w:rsidRDefault="00E96E3D" w:rsidP="00436F43">
      <w:pPr>
        <w:spacing w:after="0" w:line="240" w:lineRule="auto"/>
      </w:pPr>
      <w:r>
        <w:separator/>
      </w:r>
    </w:p>
  </w:endnote>
  <w:endnote w:type="continuationSeparator" w:id="1">
    <w:p w:rsidR="00E96E3D" w:rsidRDefault="00E96E3D" w:rsidP="0043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3D" w:rsidRDefault="00E96E3D" w:rsidP="00436F43">
      <w:pPr>
        <w:spacing w:after="0" w:line="240" w:lineRule="auto"/>
      </w:pPr>
      <w:r>
        <w:separator/>
      </w:r>
    </w:p>
  </w:footnote>
  <w:footnote w:type="continuationSeparator" w:id="1">
    <w:p w:rsidR="00E96E3D" w:rsidRDefault="00E96E3D" w:rsidP="00436F43">
      <w:pPr>
        <w:spacing w:after="0" w:line="240" w:lineRule="auto"/>
      </w:pPr>
      <w:r>
        <w:continuationSeparator/>
      </w:r>
    </w:p>
  </w:footnote>
  <w:footnote w:id="2">
    <w:p w:rsidR="00436F43" w:rsidRDefault="00436F43" w:rsidP="00436F43">
      <w:pPr>
        <w:pStyle w:val="a8"/>
        <w:tabs>
          <w:tab w:val="left" w:pos="708"/>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AFE"/>
    <w:multiLevelType w:val="hybridMultilevel"/>
    <w:tmpl w:val="E8525748"/>
    <w:lvl w:ilvl="0" w:tplc="D41CB28E">
      <w:start w:val="1"/>
      <w:numFmt w:val="decimal"/>
      <w:lvlText w:val="1.%1"/>
      <w:lvlJc w:val="left"/>
      <w:pPr>
        <w:ind w:left="284" w:firstLine="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B32396"/>
    <w:multiLevelType w:val="multilevel"/>
    <w:tmpl w:val="C902D7E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9"/>
      <w:lvlText w:val="%9"/>
      <w:lvlJc w:val="left"/>
    </w:lvl>
  </w:abstractNum>
  <w:abstractNum w:abstractNumId="2">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119C"/>
    <w:rsid w:val="002917CB"/>
    <w:rsid w:val="00295ED7"/>
    <w:rsid w:val="00436F43"/>
    <w:rsid w:val="00455249"/>
    <w:rsid w:val="00456C87"/>
    <w:rsid w:val="005B325A"/>
    <w:rsid w:val="00622E91"/>
    <w:rsid w:val="006378EF"/>
    <w:rsid w:val="00880912"/>
    <w:rsid w:val="00923BD2"/>
    <w:rsid w:val="009D754B"/>
    <w:rsid w:val="00AF1808"/>
    <w:rsid w:val="00B2119C"/>
    <w:rsid w:val="00B35DDF"/>
    <w:rsid w:val="00D30FAC"/>
    <w:rsid w:val="00D6626D"/>
    <w:rsid w:val="00DA436A"/>
    <w:rsid w:val="00E07EDA"/>
    <w:rsid w:val="00E9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Любовь</dc:creator>
  <cp:lastModifiedBy>admin1</cp:lastModifiedBy>
  <cp:revision>7</cp:revision>
  <cp:lastPrinted>2018-03-22T08:40:00Z</cp:lastPrinted>
  <dcterms:created xsi:type="dcterms:W3CDTF">2018-03-22T01:05:00Z</dcterms:created>
  <dcterms:modified xsi:type="dcterms:W3CDTF">2018-03-26T02:02:00Z</dcterms:modified>
</cp:coreProperties>
</file>